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/>
          <w:sz w:val="48"/>
          <w:szCs w:val="48"/>
        </w:rPr>
      </w:pPr>
    </w:p>
    <w:p>
      <w:pPr>
        <w:rPr>
          <w:rFonts w:ascii="Times New Roman" w:hAnsi="Times New Roman" w:eastAsia="方正小标宋简体"/>
          <w:sz w:val="48"/>
          <w:szCs w:val="48"/>
        </w:rPr>
      </w:pPr>
    </w:p>
    <w:p>
      <w:pPr>
        <w:rPr>
          <w:rFonts w:ascii="Times New Roman" w:hAnsi="Times New Roman" w:eastAsia="方正小标宋简体"/>
          <w:sz w:val="48"/>
          <w:szCs w:val="48"/>
        </w:rPr>
      </w:pPr>
    </w:p>
    <w:p>
      <w:pPr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部门整体支出绩效自评报告</w:t>
      </w: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（</w:t>
      </w: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</w:rPr>
        <w:t>2</w:t>
      </w:r>
      <w:r>
        <w:rPr>
          <w:rFonts w:ascii="Times New Roman" w:hAnsi="Times New Roman" w:eastAsia="方正小标宋简体"/>
          <w:sz w:val="36"/>
          <w:szCs w:val="36"/>
        </w:rPr>
        <w:t>年度</w:t>
      </w:r>
      <w:r>
        <w:rPr>
          <w:rFonts w:hint="eastAsia" w:ascii="Times New Roman" w:hAnsi="Times New Roman" w:eastAsia="方正小标宋简体"/>
          <w:sz w:val="36"/>
          <w:szCs w:val="36"/>
        </w:rPr>
        <w:t>）</w:t>
      </w: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/>
          <w:sz w:val="36"/>
          <w:szCs w:val="36"/>
        </w:rPr>
      </w:pPr>
    </w:p>
    <w:p>
      <w:pPr>
        <w:jc w:val="center"/>
        <w:rPr>
          <w:rFonts w:ascii="Times New Roman" w:hAnsi="Times New Roman"/>
          <w:sz w:val="36"/>
          <w:szCs w:val="36"/>
        </w:rPr>
      </w:pPr>
    </w:p>
    <w:p>
      <w:pPr>
        <w:jc w:val="center"/>
        <w:rPr>
          <w:rFonts w:ascii="Times New Roman" w:hAnsi="Times New Roman"/>
          <w:sz w:val="36"/>
          <w:szCs w:val="36"/>
        </w:rPr>
      </w:pPr>
    </w:p>
    <w:p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单位名称</w:t>
      </w:r>
      <w:r>
        <w:rPr>
          <w:rFonts w:hint="eastAsia" w:ascii="Times New Roman" w:hAnsi="Times New Roman"/>
          <w:sz w:val="36"/>
          <w:szCs w:val="36"/>
        </w:rPr>
        <w:t>：</w:t>
      </w:r>
      <w:r>
        <w:rPr>
          <w:rFonts w:hint="default" w:ascii="Times New Roman" w:hAnsi="Times New Roman" w:cs="Times New Roman"/>
          <w:sz w:val="36"/>
          <w:szCs w:val="36"/>
          <w:lang w:eastAsia="zh-CN"/>
        </w:rPr>
        <w:t>共青团衡阳市委</w:t>
      </w:r>
    </w:p>
    <w:p>
      <w:pPr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>主要负责人签字</w:t>
      </w:r>
      <w:r>
        <w:rPr>
          <w:rFonts w:ascii="Times New Roman" w:hAnsi="Times New Roman"/>
          <w:sz w:val="36"/>
          <w:szCs w:val="36"/>
        </w:rPr>
        <w:t>：</w:t>
      </w:r>
    </w:p>
    <w:p>
      <w:pPr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  <w:lang w:val="en"/>
        </w:rPr>
        <w:t>2023</w:t>
      </w:r>
      <w:r>
        <w:rPr>
          <w:rFonts w:ascii="Times New Roman" w:hAnsi="Times New Roman" w:eastAsia="黑体"/>
          <w:sz w:val="32"/>
          <w:szCs w:val="32"/>
        </w:rPr>
        <w:t>年</w:t>
      </w:r>
      <w:r>
        <w:rPr>
          <w:rFonts w:hint="default" w:ascii="Times New Roman" w:hAnsi="Times New Roman" w:eastAsia="黑体"/>
          <w:sz w:val="32"/>
          <w:szCs w:val="32"/>
          <w:lang w:val="en"/>
        </w:rPr>
        <w:t>4</w:t>
      </w:r>
      <w:r>
        <w:rPr>
          <w:rFonts w:ascii="Times New Roman" w:hAnsi="Times New Roman" w:eastAsia="黑体"/>
          <w:sz w:val="32"/>
          <w:szCs w:val="32"/>
        </w:rPr>
        <w:t>月</w:t>
      </w:r>
      <w:r>
        <w:rPr>
          <w:rFonts w:hint="default" w:ascii="Times New Roman" w:hAnsi="Times New Roman" w:eastAsia="黑体"/>
          <w:sz w:val="32"/>
          <w:szCs w:val="32"/>
          <w:lang w:val="en"/>
        </w:rPr>
        <w:t>6</w:t>
      </w:r>
      <w:r>
        <w:rPr>
          <w:rFonts w:ascii="Times New Roman" w:hAnsi="Times New Roman" w:eastAsia="黑体"/>
          <w:sz w:val="32"/>
          <w:szCs w:val="32"/>
        </w:rPr>
        <w:t>日</w:t>
      </w: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部门整体支出绩效自评报告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pStyle w:val="2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部门、单位基本情况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010101"/>
          <w:kern w:val="0"/>
          <w:sz w:val="32"/>
          <w:szCs w:val="32"/>
        </w:rPr>
        <w:t>（一）部门职能概述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" w:cs="Times New Roman"/>
          <w:color w:val="010101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10101"/>
          <w:kern w:val="0"/>
          <w:sz w:val="32"/>
          <w:szCs w:val="32"/>
        </w:rPr>
        <w:t>中国共产主义青年团是中国共产党领导的先进青年的群众组织，是广大青年在实践中学习共产主义的学校，是党的助手和后备军，是党联系青年的的桥梁和纽带，是国家政权的重要社会支柱。团市委是由中共衡阳市委领导。其主要职能是：行使中共衡阳市委赋予的领导全市共青团、青联、学联和少先队工作的职权，对全市青年社团组织进行指导和管理；参与制订青少年事业发展规划和青少年工作方针、政策，对衡阳市青少年宫等青少年活动阵地、青少年服务机构的建设等事务进行规划和管理；参与有关青少年事务法律、法规的制定和实施；协助中共衡阳市委、市人民政府的处理、协调与青少年利益有关的事务；调查青年思想动态和工作状况，研究青少年工作理论和青少年思想教育问题，提出相应的对策；开展各种有益的活动，提高青少年政治思想、科学文化素质；研究青少年违法犯罪问题，协调有关部门开展青少年法制宣传教育和未成年人保护工作；协助政府相关部门做好大、中小学学生的教育管理工作，维护学校稳定和社会安定团结；在全市经济建设中，组织和带领青年发挥生力军和突击队作用；会同有关部门做好青少年外事工作和市内外青少年组织、团体的交流工；做好青年统战对象的团结教育工作；指导和管理青少年宫；承办中共衡阳市委、市人民政府交办的其他事项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楷体" w:cs="Times New Roman"/>
          <w:b/>
          <w:bCs/>
          <w:color w:val="010101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10101"/>
          <w:kern w:val="0"/>
          <w:sz w:val="32"/>
          <w:szCs w:val="32"/>
        </w:rPr>
        <w:t>（二）部门组织机构及人员情况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" w:cs="Times New Roman"/>
          <w:color w:val="010101"/>
          <w:kern w:val="0"/>
          <w:sz w:val="32"/>
          <w:szCs w:val="32"/>
          <w:lang w:val="en-US" w:eastAsia="zh-CN"/>
        </w:rPr>
      </w:pPr>
      <w:r>
        <w:rPr>
          <w:rFonts w:hint="default" w:eastAsia="仿宋" w:cs="Times New Roman"/>
          <w:color w:val="010101"/>
          <w:kern w:val="0"/>
          <w:sz w:val="32"/>
          <w:szCs w:val="32"/>
          <w:lang w:val="en"/>
        </w:rPr>
        <w:t>2022</w:t>
      </w:r>
      <w:r>
        <w:rPr>
          <w:rFonts w:hint="default" w:ascii="Times New Roman" w:hAnsi="Times New Roman" w:eastAsia="仿宋" w:cs="Times New Roman"/>
          <w:color w:val="010101"/>
          <w:kern w:val="0"/>
          <w:sz w:val="32"/>
          <w:szCs w:val="32"/>
        </w:rPr>
        <w:t>年度我委机关内设7个行政科室，2个财政未独立的二级事业单位，1个直属二级预算单位。现有编制24名，其中行政编制17名，全额事业编制6名，工勤编制1名</w:t>
      </w:r>
      <w:r>
        <w:rPr>
          <w:rFonts w:hint="eastAsia" w:eastAsia="仿宋" w:cs="Times New Roman"/>
          <w:color w:val="010101"/>
          <w:kern w:val="0"/>
          <w:sz w:val="32"/>
          <w:szCs w:val="32"/>
          <w:lang w:eastAsia="zh-CN"/>
        </w:rPr>
        <w:t>，截止</w:t>
      </w:r>
      <w:r>
        <w:rPr>
          <w:rFonts w:hint="default" w:eastAsia="仿宋" w:cs="Times New Roman"/>
          <w:color w:val="010101"/>
          <w:kern w:val="0"/>
          <w:sz w:val="32"/>
          <w:szCs w:val="32"/>
          <w:lang w:val="en" w:eastAsia="zh-CN"/>
        </w:rPr>
        <w:t>2022</w:t>
      </w:r>
      <w:r>
        <w:rPr>
          <w:rFonts w:hint="eastAsia" w:eastAsia="仿宋" w:cs="Times New Roman"/>
          <w:color w:val="010101"/>
          <w:kern w:val="0"/>
          <w:sz w:val="32"/>
          <w:szCs w:val="32"/>
          <w:lang w:val="en-US" w:eastAsia="zh-CN"/>
        </w:rPr>
        <w:t>年12月31日共19名在编人员</w:t>
      </w:r>
      <w:r>
        <w:rPr>
          <w:rFonts w:hint="default" w:ascii="Times New Roman" w:hAnsi="Times New Roman" w:eastAsia="仿宋" w:cs="Times New Roman"/>
          <w:color w:val="010101"/>
          <w:kern w:val="0"/>
          <w:sz w:val="32"/>
          <w:szCs w:val="32"/>
        </w:rPr>
        <w:t>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二、一般公共预算支出情况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default" w:ascii="Times New Roman" w:hAnsi="Times New Roman" w:eastAsia="楷体" w:cs="Times New Roman"/>
          <w:b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</w:rPr>
        <w:t>（一）基本支出情况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  <w:t>2022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</w:rPr>
        <w:t>我委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年初预算</w:t>
      </w:r>
      <w:r>
        <w:rPr>
          <w:rFonts w:hint="default" w:ascii="Times New Roman" w:hAnsi="Times New Roman" w:eastAsia="仿宋" w:cs="Times New Roman"/>
          <w:sz w:val="32"/>
          <w:szCs w:val="32"/>
        </w:rPr>
        <w:t>收入</w:t>
      </w:r>
      <w:r>
        <w:rPr>
          <w:rFonts w:hint="eastAsia" w:ascii="Times New Roman" w:hAnsi="Times New Roman" w:eastAsia="仿宋_GB2312" w:cs="Times New Roman"/>
          <w:kern w:val="1"/>
          <w:sz w:val="32"/>
          <w:szCs w:val="32"/>
          <w:lang w:val="en-US" w:eastAsia="zh-CN"/>
        </w:rPr>
        <w:t>321.57</w:t>
      </w:r>
      <w:r>
        <w:rPr>
          <w:rFonts w:hint="default" w:ascii="Times New Roman" w:hAnsi="Times New Roman" w:eastAsia="仿宋_GB2312" w:cs="Times New Roman"/>
          <w:kern w:val="1"/>
          <w:sz w:val="32"/>
          <w:szCs w:val="32"/>
        </w:rPr>
        <w:t>万元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年底</w:t>
      </w:r>
      <w:r>
        <w:rPr>
          <w:rFonts w:hint="default" w:ascii="Times New Roman" w:hAnsi="Times New Roman" w:eastAsia="仿宋" w:cs="Times New Roman"/>
          <w:sz w:val="32"/>
          <w:szCs w:val="32"/>
        </w:rPr>
        <w:t>实际发生支出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617.9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万元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其中基本支出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400.6</w:t>
      </w:r>
      <w:r>
        <w:rPr>
          <w:rFonts w:hint="default" w:ascii="Times New Roman" w:hAnsi="Times New Roman" w:eastAsia="仿宋" w:cs="Times New Roman"/>
          <w:sz w:val="32"/>
          <w:szCs w:val="32"/>
        </w:rPr>
        <w:t>万元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按科目分类工资福利支出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359.7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万元，商品服务支出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252.8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资本性支出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5.4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“三公”经费支出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4.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08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万元，其中：公务用车购置和维护经费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3.99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元</w:t>
      </w:r>
      <w:r>
        <w:rPr>
          <w:rFonts w:hint="default" w:ascii="Times New Roman" w:hAnsi="Times New Roman" w:eastAsia="仿宋" w:cs="Times New Roman"/>
          <w:sz w:val="32"/>
          <w:szCs w:val="32"/>
        </w:rPr>
        <w:t>，公务接待费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0.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088</w:t>
      </w:r>
      <w:r>
        <w:rPr>
          <w:rFonts w:hint="default" w:ascii="Times New Roman" w:hAnsi="Times New Roman" w:eastAsia="仿宋" w:cs="Times New Roman"/>
          <w:sz w:val="32"/>
          <w:szCs w:val="32"/>
        </w:rPr>
        <w:t>万元。</w:t>
      </w:r>
    </w:p>
    <w:p>
      <w:pPr>
        <w:pStyle w:val="2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default" w:ascii="Times New Roman" w:hAnsi="Times New Roman" w:eastAsia="楷体" w:cs="Times New Roman"/>
          <w:b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</w:rPr>
        <w:t>项目支出情况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全年计划项目总成本1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01.4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万元，共9个项目，其中：“五四”活动经费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7.2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万元；党建带团建经费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2.7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万元；两新组织工作经费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2.7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万元；青联、学联、少工委等经费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23.4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万元；青年就业创业工作经费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12.6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万元；青年志愿工作经费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23.4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万元；青少年理想信念教育工作经费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万元；青少年事业发展专项经费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15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万元；预防青少年违法犯罪、希望办、共青团意识教育经费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5.4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万元。各项目支出均严格执行行政事业单位财务管理制度及相关政策精神，合理安排资金投向。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部门整体支出绩效情况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2022年，团市委以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学习宣传贯彻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党的二十大精神为主线，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深入贯彻落实习近平总书记在庆祝中国共青团成立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100周年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大会上的重要讲话精神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，聚焦抓好党的事业后继有人这个根本大计，履行引领凝聚青年、组织动员青年、联系服务青年基本职责，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" w:eastAsia="zh-CN"/>
        </w:rPr>
        <w:t>扎实做好各项工作。面向青少年抓好“学党史、强信念、跟党走”党史学习教育，全市10376个团支部、1495个少先队组织学习全覆盖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策划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出《衡阳衡阳我的家》《乘风破浪 向着中心化出发》《衡阳青年的无限可能》等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一批青少年新媒体艺术精品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播放量达110万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招募选拔第二批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大学生190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余人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兼任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乡镇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团（工）委副书记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，打造“雁回衡阳”返乡大学生志愿服务品牌，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40余支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大学生“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三下乡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队伍深入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基层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社会实践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，引导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广大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青年在基层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大舞台经受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锻炼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、增长才干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z w:val="32"/>
          <w:szCs w:val="32"/>
          <w:lang w:val="en-US" w:eastAsia="zh-CN"/>
        </w:rPr>
        <w:t>加强团教协作，推动12个县市区全部建立教育团工委，推动全市中学团校建设率达到100%。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  <w:t>巩固传统领域建团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  <w:t>新增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  <w:t>社会领域团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  <w:t>组织4586家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  <w:t>，新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  <w:t>建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  <w:t>“青年之家”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  <w:t>102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  <w:t>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一年来，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市委、市政府直接交办全市中心工作十余项，如在衡高校疫情防控联络督导、“人间烟火</w:t>
      </w:r>
      <w:r>
        <w:rPr>
          <w:rFonts w:hint="eastAsia" w:ascii="汉仪大黑简" w:hAnsi="汉仪大黑简" w:eastAsia="汉仪大黑简" w:cs="汉仪大黑简"/>
          <w:sz w:val="32"/>
          <w:szCs w:val="32"/>
          <w:lang w:val="en-US" w:eastAsia="zh-CN"/>
        </w:rPr>
        <w:t>·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厨神汇”、“码”上找代表、厕所革命会务接待等，均取得良好成效，获得市委、市政府和社会各界肯定，共青团大局贡献度得到大力提升。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推动市、县两级全部建立并召开《中长期青年发展规划（2016-2025年）》实施工作联席会议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举办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2022年衡阳市“青雁”成长夏令营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活动，为优秀高中毕业生搭建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学习交流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社会实践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平台。开展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“中国创翼”衡阳市青年创意专项赛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、“岗、号、手”评比等，着力培养创新创业青年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  <w:t>第十届“挑战杯”湖南省大学生创业计划竞赛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z w:val="32"/>
          <w:szCs w:val="32"/>
          <w:lang w:val="en-US" w:eastAsia="zh-CN"/>
        </w:rPr>
        <w:t>，团市委获评“优秀组织奖”。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Hans"/>
        </w:rPr>
        <w:t>推动“衡阳群众”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志愿者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Hans"/>
        </w:rPr>
        <w:t>品牌创建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Hans"/>
        </w:rPr>
        <w:t>打造“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青创平安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Hans"/>
        </w:rPr>
        <w:t>”“小巷管家”“乘客之家”“返乡大学生志愿服务队”等子品牌，助力全国文明城市、国家卫生城市、市域社会治理现代化试点合格城市创建。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、存在的问题及原因分析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在完成绩效评价工作中，尽管取得了一些成绩，同时在工作中我们也遇到了一些问题。综合近几年我单位预算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批复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，单位日常运转所需公用经费预算不足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基本支出预算中公用经费预算较少，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只能基本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满足单位日常运行费用支出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部门整体支出绩效管理意识有待提高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预算控制工作有待加强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尽管其中有政策性调整和政府临时交办事务等原因追加预算，加大了预算控制工作的难度。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</w:rPr>
        <w:t>下一步改进措施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强化机关干部绩效管理意识。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加强部门整体支出绩效评价工作，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提升单位全体干职工整体支出绩效管理意识，将绩效理念贯穿于预算编制与执行的全过程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，强化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绩效指标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，将部门整体支出绩效评价工作落实到每一笔费用支出当中，科学合理地对财政支出进行管理。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ar-SA"/>
        </w:rPr>
        <w:t>（二）增强预算编制的科学性和预算管理的执行力。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结合上年度预决算收支情况和预算年度可以预计的收支情况，科学、合理编制预算，尽可能保证预算年度内预算收支应编尽编。同时增强预算管理的执行力，杜绝预算执行和资金使用上的的随意性。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、其他需要说明的情况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100" w:line="54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64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rtlGutter w:val="1"/>
          <w:docGrid w:type="linesAndChars" w:linePitch="312" w:charSpace="0"/>
        </w:sectPr>
      </w:pPr>
    </w:p>
    <w:p>
      <w:pPr>
        <w:ind w:left="359" w:leftChars="171" w:right="640" w:firstLine="1440" w:firstLineChars="40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部门整体支出绩效评价基础数据表  </w:t>
      </w:r>
    </w:p>
    <w:p>
      <w:pPr>
        <w:ind w:right="640"/>
        <w:rPr>
          <w:rFonts w:ascii="Times New Roman" w:hAnsi="Times New Roman" w:eastAsia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填报单位：</w:t>
      </w:r>
      <w:r>
        <w:rPr>
          <w:rFonts w:hint="eastAsia" w:ascii="Times New Roman" w:hAnsi="Times New Roman"/>
          <w:kern w:val="0"/>
          <w:sz w:val="24"/>
        </w:rPr>
        <w:t>（盖章）</w:t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</w:p>
    <w:tbl>
      <w:tblPr>
        <w:tblStyle w:val="10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2038"/>
        <w:gridCol w:w="2240"/>
        <w:gridCol w:w="1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24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79.17%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一、部门基本支出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262.01万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220.17万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400.6万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其中：公用经费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21.75万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47.07万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61.98万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0.66万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2万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8</w:t>
            </w:r>
            <w:r>
              <w:rPr>
                <w:rFonts w:hint="default" w:ascii="Times New Roman" w:hAnsi="Times New Roman"/>
                <w:kern w:val="0"/>
                <w:szCs w:val="21"/>
                <w:lang w:val="en"/>
              </w:rPr>
              <w:t>.06</w:t>
            </w:r>
            <w:r>
              <w:rPr>
                <w:rFonts w:hint="eastAsia" w:ascii="Times New Roman" w:hAnsi="Times New Roman" w:eastAsia="宋体"/>
                <w:kern w:val="0"/>
                <w:szCs w:val="21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Cs w:val="21"/>
                <w:highlight w:val="none"/>
              </w:rPr>
              <w:t>水费、电费、差旅费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/>
                <w:kern w:val="0"/>
                <w:szCs w:val="21"/>
                <w:highlight w:val="none"/>
              </w:rPr>
              <w:t>0.06万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/>
              </w:rPr>
              <w:t>5.71</w:t>
            </w:r>
            <w:r>
              <w:rPr>
                <w:rFonts w:hint="eastAsia" w:ascii="Times New Roman" w:hAnsi="Times New Roman" w:eastAsia="宋体"/>
                <w:kern w:val="0"/>
                <w:szCs w:val="21"/>
                <w:highlight w:val="none"/>
              </w:rPr>
              <w:t>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/>
                <w:kern w:val="0"/>
                <w:szCs w:val="21"/>
                <w:highlight w:val="none"/>
                <w:lang w:val="en" w:eastAsia="zh-CN"/>
              </w:rPr>
              <w:t>15.41</w:t>
            </w:r>
            <w:r>
              <w:rPr>
                <w:rFonts w:hint="eastAsia" w:ascii="Times New Roman" w:hAnsi="Times New Roman" w:eastAsia="宋体"/>
                <w:kern w:val="0"/>
                <w:szCs w:val="21"/>
                <w:highlight w:val="none"/>
                <w:lang w:val="en-US" w:eastAsia="zh-CN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Cs w:val="21"/>
                <w:highlight w:val="none"/>
              </w:rPr>
              <w:t>会议费、培训费、咨询费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/>
                <w:kern w:val="0"/>
                <w:szCs w:val="21"/>
                <w:highlight w:val="none"/>
              </w:rPr>
              <w:t>0.5万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/>
              </w:rPr>
              <w:t>.6</w:t>
            </w:r>
            <w:r>
              <w:rPr>
                <w:rFonts w:hint="eastAsia" w:ascii="Times New Roman" w:hAnsi="Times New Roman" w:eastAsia="宋体"/>
                <w:kern w:val="0"/>
                <w:szCs w:val="21"/>
                <w:highlight w:val="none"/>
              </w:rPr>
              <w:t>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/>
              </w:rPr>
              <w:t>17.53</w:t>
            </w:r>
            <w:r>
              <w:rPr>
                <w:rFonts w:hint="eastAsia" w:ascii="Times New Roman" w:hAnsi="Times New Roman" w:eastAsia="宋体"/>
                <w:kern w:val="0"/>
                <w:szCs w:val="21"/>
                <w:highlight w:val="none"/>
                <w:lang w:val="en-US" w:eastAsia="zh-CN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Cs w:val="21"/>
                <w:highlight w:val="none"/>
              </w:rPr>
              <w:t>印刷费、邮电费、维修费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/>
                <w:kern w:val="0"/>
                <w:szCs w:val="21"/>
                <w:highlight w:val="none"/>
              </w:rPr>
              <w:t>1.12万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/>
              </w:rPr>
              <w:t>3.8</w:t>
            </w:r>
            <w:r>
              <w:rPr>
                <w:rFonts w:hint="eastAsia" w:ascii="Times New Roman" w:hAnsi="Times New Roman" w:eastAsia="宋体"/>
                <w:kern w:val="0"/>
                <w:szCs w:val="21"/>
                <w:highlight w:val="none"/>
              </w:rPr>
              <w:t>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/>
              </w:rPr>
              <w:t>43.4</w:t>
            </w:r>
            <w:r>
              <w:rPr>
                <w:rFonts w:hint="eastAsia" w:ascii="Times New Roman" w:hAnsi="Times New Roman" w:eastAsia="宋体"/>
                <w:kern w:val="0"/>
                <w:szCs w:val="21"/>
                <w:highlight w:val="none"/>
                <w:lang w:val="en-US" w:eastAsia="zh-CN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" w:eastAsia="zh-CN"/>
              </w:rPr>
              <w:t>劳务费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7.85万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工会经费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11.95万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10.63万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10.63万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福利费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其他商品和服务支出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4.58万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highlight w:val="none"/>
              </w:rPr>
              <w:t>1万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120.1万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其他交通费用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12.06万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13.33万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25</w:t>
            </w:r>
            <w:r>
              <w:rPr>
                <w:rFonts w:hint="default" w:ascii="Times New Roman" w:hAnsi="Times New Roman"/>
                <w:kern w:val="0"/>
                <w:szCs w:val="21"/>
                <w:lang w:val="en"/>
              </w:rPr>
              <w:t>.69</w:t>
            </w:r>
            <w:r>
              <w:rPr>
                <w:rFonts w:hint="eastAsia" w:ascii="Times New Roman" w:hAnsi="Times New Roman" w:eastAsia="宋体"/>
                <w:kern w:val="0"/>
                <w:szCs w:val="21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45" w:firstLineChars="450"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4.91万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7万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4.08万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4.38万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4万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3.99万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其中：公交车购置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公交车运行维护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3.99万</w:t>
            </w:r>
            <w:r>
              <w:rPr>
                <w:rFonts w:ascii="Times New Roman" w:hAnsi="Times New Roman" w:eastAsia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2、出国经费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宋体"/>
                <w:kern w:val="0"/>
                <w:szCs w:val="21"/>
              </w:rPr>
              <w:t>1万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宋体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3、公务接待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　0.53万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宋体"/>
                <w:kern w:val="0"/>
                <w:szCs w:val="21"/>
              </w:rPr>
              <w:t>2万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0.088万</w:t>
            </w:r>
            <w:r>
              <w:rPr>
                <w:rFonts w:ascii="Times New Roman" w:hAnsi="Times New Roman" w:eastAsia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二、部门项目支出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　216.45万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宋体"/>
                <w:kern w:val="0"/>
                <w:szCs w:val="21"/>
              </w:rPr>
              <w:t>101.4万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217.3万</w:t>
            </w:r>
            <w:r>
              <w:rPr>
                <w:rFonts w:ascii="Times New Roman" w:hAnsi="Times New Roman" w:eastAsia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群众团体事务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215万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行政运营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47万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47万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eastAsia="zh-CN"/>
              </w:rPr>
              <w:t>青春辅导员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  <w:highlight w:val="none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highlight w:val="none"/>
                <w:lang w:val="en-US" w:eastAsia="zh-CN"/>
              </w:rPr>
              <w:t>20万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highlight w:val="none"/>
                <w:lang w:val="en-US" w:eastAsia="zh-CN"/>
              </w:rPr>
              <w:t>20万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eastAsia="zh-CN"/>
              </w:rPr>
              <w:t>五四活动经费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  <w:highlight w:val="none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highlight w:val="none"/>
                <w:lang w:val="en-US" w:eastAsia="zh-CN"/>
              </w:rPr>
              <w:t>15万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highlight w:val="none"/>
                <w:lang w:val="en-US" w:eastAsia="zh-CN"/>
              </w:rPr>
              <w:t>15万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eastAsia="zh-CN"/>
              </w:rPr>
              <w:t>团市委工作经费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  <w:highlight w:val="none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highlight w:val="none"/>
                <w:lang w:val="en-US" w:eastAsia="zh-CN"/>
              </w:rPr>
              <w:t>12万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highlight w:val="none"/>
                <w:lang w:val="en-US" w:eastAsia="zh-CN"/>
              </w:rPr>
              <w:t>12万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一般行政事务管理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151.83万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101.4万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130.4万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13"/>
                <w:szCs w:val="13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/>
                <w:kern w:val="0"/>
                <w:sz w:val="13"/>
                <w:szCs w:val="13"/>
                <w:lang w:val="en-US" w:eastAsia="zh-CN"/>
              </w:rPr>
              <w:t>预防青少年违法犯罪、希望办、共青团意识教育经费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5.4万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5.4万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  <w:t>青少年事业发展专项经费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  <w:t>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  <w:t>青少年理想信念教育工作经费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  <w:t>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  <w:t>青年志愿工作经费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23.4</w:t>
            </w:r>
            <w:r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  <w:t>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23.4</w:t>
            </w:r>
            <w:r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  <w:t>青年就业创业工作经费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12.6</w:t>
            </w:r>
            <w:r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  <w:t>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12.6</w:t>
            </w:r>
            <w:r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  <w:t>青联、学联、少工委等经费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23.4</w:t>
            </w:r>
            <w:r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  <w:t>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23.4</w:t>
            </w:r>
            <w:r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  <w:t>两新组织工作经费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2.7</w:t>
            </w:r>
            <w:r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  <w:t>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2.7</w:t>
            </w:r>
            <w:r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  <w:t>党建带团建经费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2.7</w:t>
            </w:r>
            <w:r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  <w:t>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2.7</w:t>
            </w:r>
            <w:r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  <w:t>“五四”活动经费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7.2</w:t>
            </w:r>
            <w:r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  <w:t>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7.2</w:t>
            </w:r>
            <w:r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val="en-US" w:eastAsia="zh-CN"/>
              </w:rPr>
              <w:t>10.2022年省级党建带团建专项资金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  <w:highlight w:val="none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highlight w:val="none"/>
                <w:lang w:val="en-US" w:eastAsia="zh-CN"/>
              </w:rPr>
              <w:t>9万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highlight w:val="none"/>
                <w:lang w:val="en-US" w:eastAsia="zh-CN"/>
              </w:rPr>
              <w:t>9万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/>
              </w:rPr>
              <w:t>11.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eastAsia="zh-CN"/>
              </w:rPr>
              <w:t>新媒体中心开办及运行经费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  <w:highlight w:val="none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highlight w:val="none"/>
                <w:lang w:val="en-US" w:eastAsia="zh-CN"/>
              </w:rPr>
              <w:t>20万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highlight w:val="none"/>
                <w:lang w:val="en-US" w:eastAsia="zh-CN"/>
              </w:rPr>
              <w:t>20万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群众团体事务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27.31万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其他群众团体事务支出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37.6万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37.6万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其他资金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37.6万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37.6万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其他一般公共服务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文化旅游体育与传媒支出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26.49万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卫生健康支出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10.82万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农林水支出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2.28万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  <w:t>2.28万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……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政府采购金额</w:t>
            </w:r>
          </w:p>
        </w:tc>
        <w:tc>
          <w:tcPr>
            <w:tcW w:w="6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健全制度，规范管理。进一步完善和健全规章制度实行以制度管人管事，严格控制各项开支；注意细节，厉行节约。我委坚持从细节出发，从小事做起，做到节约“每一度电、每一滴水、每一张纸”，在日常管理中，要求机关干部做到出门随手关灯，杜绝“无人空调“等能耗空放现象；精简会议，控制开支。进一步进件会议、活动和文件，提倡短会，提高效率。严格执行会议开支范围、标准，从紧控制开支，从严控制公务接待费用支出。</w:t>
            </w:r>
          </w:p>
        </w:tc>
      </w:tr>
    </w:tbl>
    <w:p>
      <w:pPr>
        <w:rPr>
          <w:rFonts w:ascii="Times New Roman" w:hAnsi="Times New Roman" w:eastAsia="仿宋_GB2312"/>
          <w:spacing w:val="-11"/>
          <w:sz w:val="24"/>
        </w:rPr>
      </w:pPr>
    </w:p>
    <w:p>
      <w:pPr>
        <w:rPr>
          <w:rFonts w:ascii="Times New Roman" w:hAnsi="Times New Roman" w:eastAsia="仿宋_GB2312"/>
          <w:spacing w:val="-11"/>
          <w:sz w:val="24"/>
        </w:rPr>
      </w:pPr>
      <w:r>
        <w:rPr>
          <w:rFonts w:ascii="Times New Roman" w:hAnsi="Times New Roman" w:eastAsia="仿宋_GB2312"/>
          <w:spacing w:val="-11"/>
          <w:sz w:val="24"/>
        </w:rPr>
        <w:t>填表人：</w:t>
      </w:r>
      <w:r>
        <w:rPr>
          <w:rFonts w:hint="eastAsia" w:ascii="Times New Roman" w:hAnsi="Times New Roman" w:eastAsia="仿宋_GB2312"/>
          <w:spacing w:val="-11"/>
          <w:sz w:val="24"/>
        </w:rPr>
        <w:t>周雅芳</w:t>
      </w:r>
      <w:r>
        <w:rPr>
          <w:rFonts w:ascii="Times New Roman" w:hAnsi="Times New Roman" w:eastAsia="仿宋_GB2312"/>
          <w:spacing w:val="-11"/>
          <w:sz w:val="24"/>
        </w:rPr>
        <w:t>填报日期：2023.4.6联系电话：8223749 单位负责人签字：</w:t>
      </w:r>
      <w:r>
        <w:rPr>
          <w:rFonts w:hint="eastAsia" w:ascii="Times New Roman" w:hAnsi="Times New Roman" w:eastAsia="仿宋_GB2312"/>
          <w:spacing w:val="-11"/>
          <w:sz w:val="24"/>
        </w:rPr>
        <w:t>王致伟</w:t>
      </w:r>
    </w:p>
    <w:p>
      <w:pPr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tbl>
      <w:tblPr>
        <w:tblStyle w:val="10"/>
        <w:tblW w:w="101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080"/>
        <w:gridCol w:w="1065"/>
        <w:gridCol w:w="1665"/>
        <w:gridCol w:w="1028"/>
        <w:gridCol w:w="697"/>
        <w:gridCol w:w="429"/>
        <w:gridCol w:w="544"/>
        <w:gridCol w:w="731"/>
        <w:gridCol w:w="561"/>
        <w:gridCol w:w="83"/>
        <w:gridCol w:w="1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11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ind w:firstLine="2880" w:firstLineChars="800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部门整体支出绩效自评表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11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填报单位： （盖章）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               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" w:eastAsia="zh-CN"/>
              </w:rPr>
              <w:t>2022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部门名称</w:t>
            </w:r>
          </w:p>
        </w:tc>
        <w:tc>
          <w:tcPr>
            <w:tcW w:w="48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中国共产主义青年团衡阳市委员会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执行数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资金执行率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分值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年度预算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申请（万元）</w:t>
            </w:r>
          </w:p>
        </w:tc>
        <w:tc>
          <w:tcPr>
            <w:tcW w:w="48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资金总额：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" w:eastAsia="zh-CN"/>
              </w:rPr>
              <w:t>321.57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万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617.89万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192.15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按收入性质分：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 xml:space="preserve">                         </w:t>
            </w: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按指出性质分：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其中： 一般公共预算收入：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" w:eastAsia="zh-CN"/>
              </w:rPr>
              <w:t>321.57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万</w:t>
            </w: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 xml:space="preserve"> 其中：基本支出：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400.61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840" w:firstLineChars="400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政府性基金拨款：</w:t>
            </w: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840" w:firstLineChars="400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项目支出：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217.28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680" w:firstLineChars="8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其他资金：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39.9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万</w:t>
            </w: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680" w:firstLineChars="8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部门职能职责概述</w:t>
            </w:r>
          </w:p>
        </w:tc>
        <w:tc>
          <w:tcPr>
            <w:tcW w:w="89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中国共产主义青年团是中国共产党领导的先进青年的群众组织，是广大青年在实践中学习共产主义的学校，是党的助手和后备军，是党联系青年的的桥梁和纽带，是国家政权的重要社会支柱。团市委是由中共衡阳市委领导。其主要职能是：行使中共衡阳市委赋予的领导全市共青团、青联、学联和少先队工作的职权，对全市青年社团组织进行指导和管理；参与制订青少年事业发展规划和青少年工作方针、政策，对衡阳市青少年宫等青少年活动阵地、青少年服务机构的建设等事务进行规划和管理；参与有关青少年事务法律、法规的制定和实施；协助中共衡阳市委、市人民政府的处理、协调与青少年利益有关的事务；调查青年思想动态和工作状况，研究青少年工作理论和青少年思想教育问题，提出相应的对策；开展各种有益的活动，提高青少年政治思想、科学文化素质；研究青少年违法犯罪问题，协调有关部门开展青少年法制宣传教育和未成年人保护工作；协助政府相关部门做好大、中小学学生的教育管理工作，维护学校稳定和社会安定团结；在全市经济建设中，组织和带领青年发挥生力军和突击队作用；会同有关部门做好青少年外事工作和市内外青少年组织、团体的交流工；做好青年统战对象的团结教育工作；指导和管理青少年宫；承办中共衡阳市委、市人民政府交办的其他事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整体绩效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89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开展预防青少年违法犯罪活动不少于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次、助学活动不少于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完善团干部直接联系青年制度，加强基层组织团建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开展青少年理想信念教育活动不少于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开展青年志愿服务活动不少于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开展青年就业创业活动不少于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开展青联、学联、少工委活动不少于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全年开展青少年事业发展活动不少于3场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通过开展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“五四”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活动，进一步弘扬社会正能量，引导青年树立正确的价值导向。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部门整体支出年度绩效指标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开展“五四”活动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开展青联、学联、少工委活动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开展青年就业创业活动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开展青年志愿服务活动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开展青少年理想信念教育活动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活动影响力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全年参与各项活动总人数不少于250000人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300000人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年12月31日前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eastAsia="zh-CN"/>
              </w:rPr>
              <w:t>“五四”活动完成时间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年6月1日前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成本控制在预算内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推动青少年进步与发展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推动青少年在各行业中的经济进步，助力衡阳经济发展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加强法制宣传教育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加强青少年法制宣传教育，增强青少年学法尊法守法用法意识，为青少年提供法律保护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加强社会主义核心价值观教育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积极组织开展志愿服务等实践活动，引导青少年在服务他人、奉献社会的过程中完善和提升自己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引导青年就业创业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引导青年增强创业意识，提高创业能力，让青年敢于创业、勇于创业、乐于创业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倡导青少年保护生态环境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倡导青少年节约用水用电、垃圾分类、保护环境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提升新风貌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不断改变本地青少年积极向上和提升精神风尚新风貌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社会公众或服务对象满意度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社会青年满意度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95%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以上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社会青年满意度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95%以上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                      总分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 w:ascii="Times New Roman" w:hAnsi="Times New Roman" w:eastAsia="仿宋_GB2312" w:cs="Times New Roman"/>
          <w:spacing w:val="-11"/>
          <w:sz w:val="24"/>
          <w:lang w:val="en" w:eastAsia="zh-CN"/>
        </w:rPr>
      </w:pPr>
      <w:r>
        <w:rPr>
          <w:rFonts w:hint="default" w:ascii="Times New Roman" w:hAnsi="Times New Roman" w:eastAsia="仿宋_GB2312" w:cs="Times New Roman"/>
          <w:spacing w:val="-11"/>
          <w:sz w:val="24"/>
        </w:rPr>
        <w:t>填表人：</w:t>
      </w:r>
      <w:r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  <w:t>周雅芳</w:t>
      </w:r>
      <w:r>
        <w:rPr>
          <w:rFonts w:hint="eastAsia" w:ascii="Times New Roman" w:hAnsi="Times New Roman" w:eastAsia="仿宋_GB2312" w:cs="Times New Roman"/>
          <w:spacing w:val="-11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>填报日期：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"/>
        </w:rPr>
        <w:t>2023.4.6</w:t>
      </w:r>
      <w:r>
        <w:rPr>
          <w:rFonts w:hint="eastAsia" w:ascii="Times New Roman" w:hAnsi="Times New Roman" w:eastAsia="仿宋_GB2312" w:cs="Times New Roman"/>
          <w:spacing w:val="-11"/>
          <w:sz w:val="2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>联系电话：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"/>
        </w:rPr>
        <w:t>8223749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单位负责人签字：</w:t>
      </w:r>
      <w:r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  <w:t>王致伟</w:t>
      </w:r>
    </w:p>
    <w:p>
      <w:pPr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</w:pPr>
      <w:r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  <w:br w:type="page"/>
      </w:r>
      <w:r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  <w:br w:type="page"/>
      </w:r>
    </w:p>
    <w:tbl>
      <w:tblPr>
        <w:tblStyle w:val="10"/>
        <w:tblW w:w="101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261"/>
        <w:gridCol w:w="1322"/>
        <w:gridCol w:w="1725"/>
        <w:gridCol w:w="1080"/>
        <w:gridCol w:w="750"/>
        <w:gridCol w:w="795"/>
        <w:gridCol w:w="10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13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br w:type="page"/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3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" w:eastAsia="zh-CN"/>
              </w:rPr>
              <w:t>2022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90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党建带团建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5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组织部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共青团衡阳市委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执行率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2.7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2.7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5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3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通过党建带动团建不断扩大基层团组织覆盖面。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开展相关活动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基层团组织覆盖面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进一步扩大基层团组织覆盖面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活动签到率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每次活动签到率90%以上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2022年12月31日前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成本控制在预算内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2.7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推动青少年进步与发展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推动青少年在各行业中的经济进步，助力衡阳经济发展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引导青少年树立正确社会主义价值观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引导青少年树立正确社会主义价值观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提升新风貌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不断改变本地青少年积极向上和提升精神风尚新风貌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社会青年满意度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beforeLines="50"/>
        <w:rPr>
          <w:rFonts w:hint="default" w:ascii="Times New Roman" w:hAnsi="Times New Roman" w:eastAsia="黑体" w:cs="Times New Roman"/>
          <w:sz w:val="32"/>
          <w:szCs w:val="32"/>
        </w:rPr>
        <w:sectPr>
          <w:footerReference r:id="rId4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rtlGutter w:val="1"/>
          <w:docGrid w:type="linesAndChars" w:linePitch="312" w:charSpace="0"/>
        </w:sectPr>
      </w:pPr>
      <w:r>
        <w:rPr>
          <w:rFonts w:hint="default" w:ascii="Times New Roman" w:hAnsi="Times New Roman" w:eastAsia="仿宋_GB2312" w:cs="Times New Roman"/>
          <w:spacing w:val="-11"/>
          <w:sz w:val="24"/>
        </w:rPr>
        <w:t>填表人：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" w:eastAsia="zh-CN"/>
        </w:rPr>
        <w:t>周雅芳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填报日期：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" w:eastAsia="zh-CN"/>
        </w:rPr>
        <w:t>2023.4.6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联系电话：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-US" w:eastAsia="zh-CN"/>
        </w:rPr>
        <w:t>8223749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单位负责人签字：</w:t>
      </w:r>
      <w:r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  <w:t>王致伟</w:t>
      </w:r>
    </w:p>
    <w:tbl>
      <w:tblPr>
        <w:tblStyle w:val="10"/>
        <w:tblW w:w="9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261"/>
        <w:gridCol w:w="1155"/>
        <w:gridCol w:w="1387"/>
        <w:gridCol w:w="1155"/>
        <w:gridCol w:w="788"/>
        <w:gridCol w:w="855"/>
        <w:gridCol w:w="12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" w:eastAsia="zh-CN"/>
              </w:rPr>
              <w:t>2022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两新组织工作经费</w:t>
            </w:r>
          </w:p>
        </w:tc>
      </w:tr>
      <w:tr>
        <w:trPr>
          <w:trHeight w:val="37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基层组织建设部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共青团衡阳市委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执行数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执行率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2.7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.7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.7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全年开展基层组织团建活动3场。</w:t>
            </w:r>
          </w:p>
        </w:tc>
        <w:tc>
          <w:tcPr>
            <w:tcW w:w="40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完成</w:t>
            </w:r>
          </w:p>
        </w:tc>
      </w:tr>
      <w:tr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基层组织团建活动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已完成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活动签到率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每次活动签到率90%以上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完成时限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2022年12月31日前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已完成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49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成本控制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成本控制在预算内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2.7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万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推动青少年进步与发展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推动青少年在各行业中的经济进步，助力衡阳经济发展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引导青少年树立正确社会主义价值观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引导青少年树立正确社会主义价值观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提升新风貌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不断改变本地青少年积极向上和提升精神风尚新风貌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社会青年满意度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spacing w:val="-11"/>
          <w:sz w:val="24"/>
        </w:rPr>
        <w:t>填表人：</w:t>
      </w:r>
      <w:r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  <w:t>周雅芳</w:t>
      </w:r>
      <w:r>
        <w:rPr>
          <w:rFonts w:hint="eastAsia" w:ascii="Times New Roman" w:hAnsi="Times New Roman" w:eastAsia="仿宋_GB2312" w:cs="Times New Roman"/>
          <w:spacing w:val="-11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>填报日期：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"/>
        </w:rPr>
        <w:t>2023.4.6</w:t>
      </w:r>
      <w:r>
        <w:rPr>
          <w:rFonts w:hint="eastAsia" w:ascii="Times New Roman" w:hAnsi="Times New Roman" w:eastAsia="仿宋_GB2312" w:cs="Times New Roman"/>
          <w:spacing w:val="-11"/>
          <w:sz w:val="2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>联系电话：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"/>
        </w:rPr>
        <w:t>8223749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单位负责人签字：</w:t>
      </w:r>
      <w:r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  <w:t>王致伟</w:t>
      </w:r>
    </w:p>
    <w:p>
      <w:r>
        <w:br w:type="page"/>
      </w:r>
    </w:p>
    <w:tbl>
      <w:tblPr>
        <w:tblStyle w:val="10"/>
        <w:tblW w:w="101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261"/>
        <w:gridCol w:w="1155"/>
        <w:gridCol w:w="1297"/>
        <w:gridCol w:w="1040"/>
        <w:gridCol w:w="100"/>
        <w:gridCol w:w="893"/>
        <w:gridCol w:w="855"/>
        <w:gridCol w:w="12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" w:eastAsia="zh-CN"/>
              </w:rPr>
              <w:t>2022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青联、学联、少工委等经费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学少部、社会联络部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共青团衡阳市委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执行率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23.4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23.4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23.4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开展青联、学联、少工委活动不少于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4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开展青联、学联、少工委活动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开展青联、学联、少工委活动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3次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活动签到率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每次活动签到率90%以上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完成时限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年12月31日前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成本控制在预算内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推动青少年进步与发展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推动青少年在各行业中的经济进步，助力衡阳经济发展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引导青少年树立正确社会主义价值观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引导青少年树立正确社会主义价值观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提升新风貌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不断改变本地青少年积极向上和提升精神风尚新风貌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社会青年满意度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beforeLines="50"/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11"/>
          <w:sz w:val="24"/>
        </w:rPr>
        <w:t>填表人：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" w:eastAsia="zh-CN"/>
        </w:rPr>
        <w:t>周雅芳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填报日期：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" w:eastAsia="zh-CN"/>
        </w:rPr>
        <w:t>2023.4.6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联系电话：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-US" w:eastAsia="zh-CN"/>
        </w:rPr>
        <w:t>8223749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单位负责人签字：</w:t>
      </w:r>
      <w:r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  <w:t>王致伟</w:t>
      </w: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rtlGutter w:val="1"/>
          <w:docGrid w:type="linesAndChars" w:linePitch="312" w:charSpace="0"/>
        </w:sectPr>
      </w:pPr>
    </w:p>
    <w:p>
      <w:pPr>
        <w:rPr>
          <w:rFonts w:hint="eastAsia" w:ascii="Times New Roman" w:hAnsi="Times New Roman" w:eastAsia="仿宋_GB2312" w:cs="Times New Roman"/>
          <w:spacing w:val="-11"/>
          <w:sz w:val="24"/>
          <w:lang w:val="en" w:eastAsia="zh-CN"/>
        </w:rPr>
      </w:pPr>
    </w:p>
    <w:tbl>
      <w:tblPr>
        <w:tblStyle w:val="10"/>
        <w:tblW w:w="102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201"/>
        <w:gridCol w:w="1470"/>
        <w:gridCol w:w="1665"/>
        <w:gridCol w:w="1124"/>
        <w:gridCol w:w="735"/>
        <w:gridCol w:w="856"/>
        <w:gridCol w:w="1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2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5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" w:eastAsia="zh-CN"/>
              </w:rPr>
              <w:t>2022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91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青年就业创业经费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53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青年发展部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共青团衡阳市委员会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分值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12.6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12.6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12.6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53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37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3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开展青年就业创业活动不少于3次　　</w:t>
            </w:r>
          </w:p>
        </w:tc>
        <w:tc>
          <w:tcPr>
            <w:tcW w:w="37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开展青年就业创业活动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青年就业创业活动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27次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活动签到率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/>
              </w:rPr>
              <w:t>每次活动签到率90%以上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2022年12月31日前完成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成本控制在预算内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12.6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万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推动本市青年创业团队在各行业中的经济进步与发展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推动本市青年创业团队在各行业中的经济进步与发展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引导青年就业创业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引导青年就业创业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不断改变本地青少年积极向上和提升精神风尚新风貌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不断改变本地青少年积极向上和提升精神风尚新风貌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社会青年满意度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spacing w:val="-11"/>
          <w:sz w:val="24"/>
        </w:rPr>
        <w:t>填表人：</w:t>
      </w:r>
      <w:r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  <w:t>周雅芳</w:t>
      </w:r>
      <w:r>
        <w:rPr>
          <w:rFonts w:hint="eastAsia" w:ascii="Times New Roman" w:hAnsi="Times New Roman" w:eastAsia="仿宋_GB2312" w:cs="Times New Roman"/>
          <w:spacing w:val="-11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>填报日期：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"/>
        </w:rPr>
        <w:t>2023.4.6</w:t>
      </w:r>
      <w:r>
        <w:rPr>
          <w:rFonts w:hint="eastAsia" w:ascii="Times New Roman" w:hAnsi="Times New Roman" w:eastAsia="仿宋_GB2312" w:cs="Times New Roman"/>
          <w:spacing w:val="-11"/>
          <w:sz w:val="2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>联系电话：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"/>
        </w:rPr>
        <w:t>8223749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单位负责人签字：</w:t>
      </w:r>
      <w:r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  <w:t>王致伟</w:t>
      </w: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10"/>
        <w:tblW w:w="101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065"/>
        <w:gridCol w:w="1515"/>
        <w:gridCol w:w="1440"/>
        <w:gridCol w:w="954"/>
        <w:gridCol w:w="945"/>
        <w:gridCol w:w="945"/>
        <w:gridCol w:w="1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16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6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" w:eastAsia="zh-CN"/>
              </w:rPr>
              <w:t>2022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90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青年志愿者工作经费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50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志愿者服务中心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共青团衡阳市委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分值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23.4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23.4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23.4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50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0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　开展青年志愿服务活动不少于8次</w:t>
            </w:r>
          </w:p>
        </w:tc>
        <w:tc>
          <w:tcPr>
            <w:tcW w:w="4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开展青年志愿服务活动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开展青年志愿服务活动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不少于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12次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活动签到率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每次活动签到率90%以上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完成时限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年12月31日前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成本控制在预算内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23.4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万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推动青少年进步与发展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推动青少年在各行业中的经济进步，助力衡阳经济发展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创造就业机会，带动就业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创造就业机会，带动就业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100%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" w:eastAsia="zh-CN"/>
              </w:rPr>
              <w:t>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" w:eastAsia="zh-CN"/>
              </w:rPr>
              <w:t>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提升新风貌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不断改变本地青少年积极向上和提升精神风尚新风貌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" w:eastAsia="zh-CN"/>
              </w:rPr>
              <w:t>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" w:eastAsia="zh-CN"/>
              </w:rPr>
              <w:t>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社会青年满意度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beforeLines="50"/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spacing w:val="-11"/>
          <w:sz w:val="24"/>
        </w:rPr>
        <w:t>填表人：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" w:eastAsia="zh-CN"/>
        </w:rPr>
        <w:t>周雅芳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</w:t>
      </w:r>
      <w:r>
        <w:rPr>
          <w:rFonts w:hint="eastAsia" w:ascii="Times New Roman" w:hAnsi="Times New Roman" w:eastAsia="仿宋_GB2312" w:cs="Times New Roman"/>
          <w:spacing w:val="-11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>填报日期：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" w:eastAsia="zh-CN"/>
        </w:rPr>
        <w:t>2023.4.6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联系电话：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-US" w:eastAsia="zh-CN"/>
        </w:rPr>
        <w:t>8223749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单位负责人签字：</w:t>
      </w:r>
      <w:r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  <w:t>王致伟</w:t>
      </w:r>
    </w:p>
    <w:tbl>
      <w:tblPr>
        <w:tblStyle w:val="10"/>
        <w:tblW w:w="101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134"/>
        <w:gridCol w:w="1282"/>
        <w:gridCol w:w="1538"/>
        <w:gridCol w:w="1170"/>
        <w:gridCol w:w="765"/>
        <w:gridCol w:w="906"/>
        <w:gridCol w:w="11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10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beforeLines="50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lang w:eastAsia="zh-CN"/>
              </w:rPr>
              <w:br w:type="page"/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0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" w:eastAsia="zh-CN"/>
              </w:rPr>
              <w:t>2022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9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青少年理想信念教育工作经费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宣传部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共青团衡阳市委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执行数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分值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开展青少年理想信念教育活动不少于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4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开展青少年理想信念教育活动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62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开展青少年理想信念教育活动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不少于3次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活动签到率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每次活动签到率90%以上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完成时限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年12月31日前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成本控制在预算内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推动青少年进步与发展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推动青少年在各行业中的经济进步，助力衡阳经济发展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不断加强青少年社会主义核心价值观教育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不断加强青少年社会主义核心价值观教育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提升新风貌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不断改变本地青少年积极向上和提升精神风尚新风貌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社会青年满意度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beforeLines="50"/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11"/>
          <w:sz w:val="24"/>
        </w:rPr>
        <w:t>填表人：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" w:eastAsia="zh-CN"/>
        </w:rPr>
        <w:t>周雅芳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填报日期：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" w:eastAsia="zh-CN"/>
        </w:rPr>
        <w:t>2023.4.6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联系电话：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-US" w:eastAsia="zh-CN"/>
        </w:rPr>
        <w:t>8223749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单位负责人签字：</w:t>
      </w:r>
      <w:r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  <w:t>王致伟</w:t>
      </w: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rtlGutter w:val="1"/>
          <w:docGrid w:type="linesAndChars" w:linePitch="312" w:charSpace="0"/>
        </w:sectPr>
      </w:pPr>
    </w:p>
    <w:tbl>
      <w:tblPr>
        <w:tblStyle w:val="10"/>
        <w:tblW w:w="9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119"/>
        <w:gridCol w:w="1297"/>
        <w:gridCol w:w="1448"/>
        <w:gridCol w:w="1185"/>
        <w:gridCol w:w="840"/>
        <w:gridCol w:w="795"/>
        <w:gridCol w:w="1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" w:eastAsia="zh-CN"/>
              </w:rPr>
              <w:t>2022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青少年事业发展专项经费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8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基层组织建设部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共青团衡阳市委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执行率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8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8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全年开展青少年事业发展活动不少于3场。</w:t>
            </w:r>
          </w:p>
        </w:tc>
        <w:tc>
          <w:tcPr>
            <w:tcW w:w="40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开展基层组织团建活动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不少于3次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3次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活动签到率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每次活动签到率90%以上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年12月31日前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成本控制在预算内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推动青少年进步与发展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推动青少年在各行业中的经济进步，助力衡阳经济发展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不断加强青少年社会主义核心价值观教育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不断加强青少年社会主义核心价值观教育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100%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提升新风貌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不断改变本地青少年积极向上和提升精神风尚新风貌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社会青年满意度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spacing w:val="-11"/>
          <w:sz w:val="24"/>
          <w:lang w:val="en" w:eastAsia="zh-CN"/>
        </w:rPr>
      </w:pPr>
      <w:r>
        <w:rPr>
          <w:rFonts w:hint="default" w:ascii="Times New Roman" w:hAnsi="Times New Roman" w:eastAsia="仿宋_GB2312" w:cs="Times New Roman"/>
          <w:spacing w:val="-11"/>
          <w:sz w:val="24"/>
        </w:rPr>
        <w:t>填表人：</w:t>
      </w:r>
      <w:r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  <w:t>周雅芳</w:t>
      </w:r>
      <w:r>
        <w:rPr>
          <w:rFonts w:hint="eastAsia" w:ascii="Times New Roman" w:hAnsi="Times New Roman" w:eastAsia="仿宋_GB2312" w:cs="Times New Roman"/>
          <w:spacing w:val="-11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>填报日期：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"/>
        </w:rPr>
        <w:t>2023.4.6</w:t>
      </w:r>
      <w:r>
        <w:rPr>
          <w:rFonts w:hint="eastAsia" w:ascii="Times New Roman" w:hAnsi="Times New Roman" w:eastAsia="仿宋_GB2312" w:cs="Times New Roman"/>
          <w:spacing w:val="-11"/>
          <w:sz w:val="2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>联系电话：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"/>
        </w:rPr>
        <w:t>8223749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单位负责人签字：</w:t>
      </w:r>
      <w:r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  <w:t>王致伟</w:t>
      </w:r>
    </w:p>
    <w:p>
      <w:pPr>
        <w:spacing w:beforeLines="50"/>
        <w:rPr>
          <w:rFonts w:hint="default" w:ascii="Times New Roman" w:hAnsi="Times New Roman" w:cs="Times New Roman"/>
        </w:rPr>
      </w:pPr>
    </w:p>
    <w:p>
      <w:pPr>
        <w:spacing w:beforeLines="50"/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  <w:sectPr>
          <w:footerReference r:id="rId5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rtlGutter w:val="1"/>
          <w:docGrid w:type="linesAndChars" w:linePitch="312" w:charSpace="0"/>
        </w:sectPr>
      </w:pPr>
    </w:p>
    <w:tbl>
      <w:tblPr>
        <w:tblStyle w:val="10"/>
        <w:tblW w:w="10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080"/>
        <w:gridCol w:w="1211"/>
        <w:gridCol w:w="1331"/>
        <w:gridCol w:w="1538"/>
        <w:gridCol w:w="1073"/>
        <w:gridCol w:w="705"/>
        <w:gridCol w:w="900"/>
        <w:gridCol w:w="1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6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06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" w:eastAsia="zh-CN"/>
              </w:rPr>
              <w:t>2022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9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预防青少年违法犯罪、希望办共青团意识教育经费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5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未成年人保护与服务中心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共青团衡阳市委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5.4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5.4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5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3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全年开展预青、助学活动不少于2场。</w:t>
            </w:r>
          </w:p>
        </w:tc>
        <w:tc>
          <w:tcPr>
            <w:tcW w:w="3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开展预防青少年违法犯罪活动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次、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助学活动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开展预青、助学活动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不少于2次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活动签到率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每次活动签到率90%以上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完成时间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2020年12月31日前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成本控制在预算内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5.4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推动青少年在各行业中的经济进步与发展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推动青少年在各行业中的经济进步与发展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加强青少年法制宣传教育，增强青少年学法尊法守法用法意识，为青少年提供法律保护，帮助贫困学子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加强青少年法制宣传教育，增强青少年学法尊法守法用法意识，为青少年提供法律保护，帮助贫困学子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提升新风貌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不断改变本地青少年积极向上和提升精神风尚新风貌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社会青年满意度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beforeLines="50"/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11"/>
          <w:sz w:val="24"/>
        </w:rPr>
        <w:t>填表人：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" w:eastAsia="zh-CN"/>
        </w:rPr>
        <w:t>周雅芳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填报日期：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" w:eastAsia="zh-CN"/>
        </w:rPr>
        <w:t>2023.4.6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联系电话：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-US" w:eastAsia="zh-CN"/>
        </w:rPr>
        <w:t>8223749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单位负责人签字：</w:t>
      </w:r>
      <w:r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  <w:t>王致伟</w:t>
      </w:r>
    </w:p>
    <w:tbl>
      <w:tblPr>
        <w:tblStyle w:val="10"/>
        <w:tblW w:w="10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080"/>
        <w:gridCol w:w="1211"/>
        <w:gridCol w:w="1331"/>
        <w:gridCol w:w="1538"/>
        <w:gridCol w:w="1073"/>
        <w:gridCol w:w="705"/>
        <w:gridCol w:w="900"/>
        <w:gridCol w:w="1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6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06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" w:eastAsia="zh-CN"/>
              </w:rPr>
              <w:t>2022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9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2022年省级党建带团建专项资金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5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" w:eastAsia="zh-CN"/>
              </w:rPr>
              <w:t>组织部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共青团衡阳市委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5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3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通过党建带动团建，不断扩大基层团组织覆盖面</w:t>
            </w:r>
          </w:p>
        </w:tc>
        <w:tc>
          <w:tcPr>
            <w:tcW w:w="3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完成，有效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推动县域共青团改革工作。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开展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青春行动、少先队改革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各1次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10次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活动签到率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每次活动签到率90%以上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完成时间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2020年12月31日前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成本控制在预算内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推动青少年在各行业中的经济进步与发展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推动青少年在各行业中的经济进步与发展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推动青少年进步与发展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有效推动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提升新风貌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不断改变本地青少年积极向上和提升精神风尚新风貌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社会青年满意度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beforeLines="50"/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spacing w:val="-11"/>
          <w:sz w:val="24"/>
        </w:rPr>
        <w:t>填表人：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" w:eastAsia="zh-CN"/>
        </w:rPr>
        <w:t>周雅芳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填报日期：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" w:eastAsia="zh-CN"/>
        </w:rPr>
        <w:t>2023.4.6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联系电话：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-US" w:eastAsia="zh-CN"/>
        </w:rPr>
        <w:t>8223749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单位负责人签字：</w:t>
      </w:r>
      <w:r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  <w:t>王致伟</w:t>
      </w:r>
    </w:p>
    <w:p>
      <w:pPr>
        <w:pStyle w:val="14"/>
        <w:rPr>
          <w:rFonts w:hint="eastAsia"/>
          <w:lang w:eastAsia="zh-CN"/>
        </w:rPr>
      </w:pPr>
    </w:p>
    <w:tbl>
      <w:tblPr>
        <w:tblStyle w:val="10"/>
        <w:tblW w:w="10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080"/>
        <w:gridCol w:w="1211"/>
        <w:gridCol w:w="1331"/>
        <w:gridCol w:w="1538"/>
        <w:gridCol w:w="1073"/>
        <w:gridCol w:w="705"/>
        <w:gridCol w:w="900"/>
        <w:gridCol w:w="1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6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06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" w:eastAsia="zh-CN"/>
              </w:rPr>
              <w:t>2022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9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新媒体中心开办及运行经费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5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宣传部、未保中心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共青团衡阳市委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5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3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新媒体中心开办及平稳运行，制作青少年喜闻乐见的产品，进行价值观输出，达到为党育人的效果。</w:t>
            </w:r>
          </w:p>
        </w:tc>
        <w:tc>
          <w:tcPr>
            <w:tcW w:w="3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全面制作多个爆款宣传产品，有效凝聚青少年。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开展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青少年宣传，推出多个宣传精品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活动签到率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每次活动签到率90%以上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完成时间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2020年12月31日前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成本控制在预算内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推动青少年在各行业中的经济进步与发展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推动青少年在各行业中的经济进步与发展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不断加强青少年社会主义核心价值观教育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不断加强青少年社会主义核心价值观教育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提升新风貌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不断改变本地青少年积极向上和提升精神风尚新风貌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社会青年满意度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beforeLines="50"/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spacing w:val="-11"/>
          <w:sz w:val="24"/>
        </w:rPr>
        <w:t>填表人：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" w:eastAsia="zh-CN"/>
        </w:rPr>
        <w:t>周雅芳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填报日期：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" w:eastAsia="zh-CN"/>
        </w:rPr>
        <w:t>2023.4.6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联系电话：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-US" w:eastAsia="zh-CN"/>
        </w:rPr>
        <w:t>8223749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单位负责人签字：</w:t>
      </w:r>
      <w:r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  <w:t>王致伟</w:t>
      </w:r>
    </w:p>
    <w:p>
      <w:pPr>
        <w:spacing w:beforeLines="50"/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</w:pPr>
    </w:p>
    <w:tbl>
      <w:tblPr>
        <w:tblStyle w:val="10"/>
        <w:tblW w:w="10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080"/>
        <w:gridCol w:w="1211"/>
        <w:gridCol w:w="1331"/>
        <w:gridCol w:w="1538"/>
        <w:gridCol w:w="1073"/>
        <w:gridCol w:w="705"/>
        <w:gridCol w:w="900"/>
        <w:gridCol w:w="1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6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06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" w:eastAsia="zh-CN"/>
              </w:rPr>
              <w:t>2022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9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青春辅导员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5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未成年人保护与服务中心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共青团衡阳市委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5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3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深入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偏远县市区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开展青少年法治宣传、安全自护教育、心理健康辅导等志愿服务，不断健全未成年人权益保护服务体系，促进新时代青少年健康成长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组建高校大学生队伍，聚集社会法治资源、精细打磨一批法治精品课堂推送到偏远乡村学校。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开展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青春辅导员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活动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1次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活动签到率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每次活动签到率90%以上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完成时间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2020年12月31日前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成本控制在预算内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推动青少年在各行业中的经济进步与发展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推动青少年在各行业中的经济进步与发展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推动青少年进步与发展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有效推动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提升新风貌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不断改变本地青少年积极向上和提升精神风尚新风貌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社会青年满意度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beforeLines="50"/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spacing w:val="-11"/>
          <w:sz w:val="24"/>
        </w:rPr>
        <w:t>填表人：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" w:eastAsia="zh-CN"/>
        </w:rPr>
        <w:t>周雅芳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填报日期：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" w:eastAsia="zh-CN"/>
        </w:rPr>
        <w:t>2023.4.6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联系电话：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-US" w:eastAsia="zh-CN"/>
        </w:rPr>
        <w:t>8223749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单位负责人签字：</w:t>
      </w:r>
      <w:r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  <w:t>王致伟</w:t>
      </w:r>
    </w:p>
    <w:p>
      <w:pPr>
        <w:spacing w:beforeLines="50"/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</w:pPr>
    </w:p>
    <w:tbl>
      <w:tblPr>
        <w:tblStyle w:val="10"/>
        <w:tblW w:w="9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358"/>
        <w:gridCol w:w="1306"/>
        <w:gridCol w:w="1778"/>
        <w:gridCol w:w="1094"/>
        <w:gridCol w:w="645"/>
        <w:gridCol w:w="810"/>
        <w:gridCol w:w="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" w:eastAsia="zh-CN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五四活动经费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54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办公室、组织部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共青团衡阳市委员会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执行率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" w:eastAsia="zh-CN"/>
              </w:rPr>
              <w:t>22.2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" w:eastAsia="zh-CN"/>
              </w:rPr>
              <w:t>22.2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" w:eastAsia="zh-CN"/>
              </w:rPr>
              <w:t>22.2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54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3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4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“五四”活动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质量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、有效凝聚团青学少多个战线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提高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“五四”活动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质量、有效凝聚团青学少多个战线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开展五四活动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1次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活动签到率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每次活动签到率90%以上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完成时限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2022年12月31日前完成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已完成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成本控制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成本控制在预算内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" w:eastAsia="zh-CN"/>
              </w:rPr>
              <w:t>22.2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万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推动青少年进步与发展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推动青少年在各行业中的经济进步，助力衡阳经济发展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推动青少年进步与发展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有效推动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引导青少年树立正确社会主义价值观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引导青少年树立正确社会主义价值观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提升新风貌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不断改变本地青少年积极向上和提升精神风尚新风貌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青年群众满意度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青年群众对五四活动的满意度情况90%以上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beforeLines="50"/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spacing w:val="-11"/>
          <w:sz w:val="24"/>
        </w:rPr>
        <w:t>填表人：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" w:eastAsia="zh-CN"/>
        </w:rPr>
        <w:t>周雅芳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填报日期：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" w:eastAsia="zh-CN"/>
        </w:rPr>
        <w:t>2023.4.6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联系电话：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-US" w:eastAsia="zh-CN"/>
        </w:rPr>
        <w:t>8223749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单位负责人签字：</w:t>
      </w:r>
      <w:r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  <w:t>王致伟</w:t>
      </w:r>
    </w:p>
    <w:tbl>
      <w:tblPr>
        <w:tblStyle w:val="10"/>
        <w:tblW w:w="10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080"/>
        <w:gridCol w:w="1211"/>
        <w:gridCol w:w="1331"/>
        <w:gridCol w:w="1538"/>
        <w:gridCol w:w="1073"/>
        <w:gridCol w:w="705"/>
        <w:gridCol w:w="900"/>
        <w:gridCol w:w="1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6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br w:type="page"/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06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" w:eastAsia="zh-CN"/>
              </w:rPr>
              <w:t>2022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9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团市委工作经费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5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办公室、组织部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共青团衡阳市委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5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3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凝聚团青学少各个战线，推动青少年进步和发展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3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完成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，有效推动青少年进步与发展。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开展志愿者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活动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活动签到率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每次活动签到率90%以上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完成时间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2020年12月31日前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成本控制在预算内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推动青少年在各行业中的经济进步与发展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推动青少年在各行业中的经济进步与发展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不断加强青少年社会主义核心价值观教育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不断加强青少年社会主义核心价值观教育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提升新风貌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不断改变本地青少年积极向上和提升精神风尚新风貌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社会青年满意度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beforeLines="50"/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spacing w:val="-11"/>
          <w:sz w:val="24"/>
        </w:rPr>
        <w:t>填表人：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" w:eastAsia="zh-CN"/>
        </w:rPr>
        <w:t>周雅芳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填报日期：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" w:eastAsia="zh-CN"/>
        </w:rPr>
        <w:t>2023.4.6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联系电话：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-US" w:eastAsia="zh-CN"/>
        </w:rPr>
        <w:t>8223749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单位负责人签字：</w:t>
      </w:r>
      <w:r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  <w:t>王致伟</w:t>
      </w:r>
    </w:p>
    <w:p>
      <w:pPr>
        <w:spacing w:beforeLines="50"/>
        <w:rPr>
          <w:rFonts w:ascii="Times New Roman" w:hAnsi="Times New Roman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大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">
    <w:altName w:val="Droid Sans Fallback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9A5F29"/>
    <w:multiLevelType w:val="singleLevel"/>
    <w:tmpl w:val="FF9A5F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BECEE9"/>
    <w:multiLevelType w:val="singleLevel"/>
    <w:tmpl w:val="FFBECEE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M0ODA5MDU3NzA0OTliNzM3NzNlM2I0OWRjMjc2ZjMifQ=="/>
  </w:docVars>
  <w:rsids>
    <w:rsidRoot w:val="00C553EF"/>
    <w:rsid w:val="00012C93"/>
    <w:rsid w:val="000734E3"/>
    <w:rsid w:val="000773D5"/>
    <w:rsid w:val="00080625"/>
    <w:rsid w:val="00082293"/>
    <w:rsid w:val="00093B9D"/>
    <w:rsid w:val="00094646"/>
    <w:rsid w:val="000A561A"/>
    <w:rsid w:val="000D5E7F"/>
    <w:rsid w:val="000E2B59"/>
    <w:rsid w:val="000E2E9C"/>
    <w:rsid w:val="000F775C"/>
    <w:rsid w:val="00135131"/>
    <w:rsid w:val="00135395"/>
    <w:rsid w:val="00173AA9"/>
    <w:rsid w:val="00184AF2"/>
    <w:rsid w:val="001A7CAB"/>
    <w:rsid w:val="001B56F4"/>
    <w:rsid w:val="001B69B6"/>
    <w:rsid w:val="001B6D56"/>
    <w:rsid w:val="00220A85"/>
    <w:rsid w:val="002238BB"/>
    <w:rsid w:val="00225BED"/>
    <w:rsid w:val="002320EB"/>
    <w:rsid w:val="002A03D6"/>
    <w:rsid w:val="002D01D7"/>
    <w:rsid w:val="002F05A3"/>
    <w:rsid w:val="003056F3"/>
    <w:rsid w:val="003126FC"/>
    <w:rsid w:val="00323CF3"/>
    <w:rsid w:val="0032533F"/>
    <w:rsid w:val="003A1408"/>
    <w:rsid w:val="003B7F5C"/>
    <w:rsid w:val="003E1FD6"/>
    <w:rsid w:val="003E5841"/>
    <w:rsid w:val="003F1540"/>
    <w:rsid w:val="004148E0"/>
    <w:rsid w:val="004217FE"/>
    <w:rsid w:val="00440BFE"/>
    <w:rsid w:val="00463FD5"/>
    <w:rsid w:val="00474AD0"/>
    <w:rsid w:val="00487AC5"/>
    <w:rsid w:val="00496F05"/>
    <w:rsid w:val="00537950"/>
    <w:rsid w:val="00551D43"/>
    <w:rsid w:val="00566BA9"/>
    <w:rsid w:val="005709FF"/>
    <w:rsid w:val="00581EEE"/>
    <w:rsid w:val="005851E9"/>
    <w:rsid w:val="00591495"/>
    <w:rsid w:val="00594AEE"/>
    <w:rsid w:val="005D031D"/>
    <w:rsid w:val="006264B7"/>
    <w:rsid w:val="00677EDD"/>
    <w:rsid w:val="006964D9"/>
    <w:rsid w:val="006F37DA"/>
    <w:rsid w:val="007109A0"/>
    <w:rsid w:val="007123D7"/>
    <w:rsid w:val="00713B58"/>
    <w:rsid w:val="00751BF0"/>
    <w:rsid w:val="00764972"/>
    <w:rsid w:val="00771B0E"/>
    <w:rsid w:val="007A6F2C"/>
    <w:rsid w:val="007B3731"/>
    <w:rsid w:val="007C3C5A"/>
    <w:rsid w:val="007E2D1B"/>
    <w:rsid w:val="007E3E71"/>
    <w:rsid w:val="008241E1"/>
    <w:rsid w:val="00835818"/>
    <w:rsid w:val="00847A3C"/>
    <w:rsid w:val="00893AEC"/>
    <w:rsid w:val="00940D4A"/>
    <w:rsid w:val="00971DB4"/>
    <w:rsid w:val="0097394E"/>
    <w:rsid w:val="009D0C0A"/>
    <w:rsid w:val="00A0127D"/>
    <w:rsid w:val="00A148B9"/>
    <w:rsid w:val="00A2187E"/>
    <w:rsid w:val="00A3605E"/>
    <w:rsid w:val="00A377C0"/>
    <w:rsid w:val="00A55C61"/>
    <w:rsid w:val="00A801F4"/>
    <w:rsid w:val="00AC12C1"/>
    <w:rsid w:val="00AC5F31"/>
    <w:rsid w:val="00AF15ED"/>
    <w:rsid w:val="00B049DD"/>
    <w:rsid w:val="00B17D23"/>
    <w:rsid w:val="00B62F82"/>
    <w:rsid w:val="00B702EE"/>
    <w:rsid w:val="00B86511"/>
    <w:rsid w:val="00B86BA1"/>
    <w:rsid w:val="00B9399A"/>
    <w:rsid w:val="00BD1721"/>
    <w:rsid w:val="00BD4955"/>
    <w:rsid w:val="00C23636"/>
    <w:rsid w:val="00C553EF"/>
    <w:rsid w:val="00C641BD"/>
    <w:rsid w:val="00C91F4C"/>
    <w:rsid w:val="00C9428C"/>
    <w:rsid w:val="00CC6012"/>
    <w:rsid w:val="00CD7E4E"/>
    <w:rsid w:val="00CE4DFE"/>
    <w:rsid w:val="00CF0AA7"/>
    <w:rsid w:val="00D64926"/>
    <w:rsid w:val="00D74987"/>
    <w:rsid w:val="00D812AD"/>
    <w:rsid w:val="00D8620A"/>
    <w:rsid w:val="00D90B2D"/>
    <w:rsid w:val="00DC7EE1"/>
    <w:rsid w:val="00DD4AA2"/>
    <w:rsid w:val="00DD5A15"/>
    <w:rsid w:val="00E01819"/>
    <w:rsid w:val="00E039BF"/>
    <w:rsid w:val="00E323CD"/>
    <w:rsid w:val="00E8571A"/>
    <w:rsid w:val="00E94B12"/>
    <w:rsid w:val="00EF0339"/>
    <w:rsid w:val="00F137EB"/>
    <w:rsid w:val="00F2080B"/>
    <w:rsid w:val="00F55DE1"/>
    <w:rsid w:val="00FA2BB2"/>
    <w:rsid w:val="00FC450D"/>
    <w:rsid w:val="00FD081E"/>
    <w:rsid w:val="00FE100B"/>
    <w:rsid w:val="00FE4826"/>
    <w:rsid w:val="028D58A7"/>
    <w:rsid w:val="03043E77"/>
    <w:rsid w:val="07C71168"/>
    <w:rsid w:val="0F262ACD"/>
    <w:rsid w:val="15DA6FC6"/>
    <w:rsid w:val="18934E7A"/>
    <w:rsid w:val="217D46AD"/>
    <w:rsid w:val="2CA61530"/>
    <w:rsid w:val="2E660FDE"/>
    <w:rsid w:val="398B5761"/>
    <w:rsid w:val="3A987BA2"/>
    <w:rsid w:val="3BFC0501"/>
    <w:rsid w:val="3F2FD4F8"/>
    <w:rsid w:val="3F52287D"/>
    <w:rsid w:val="3FDBFCF7"/>
    <w:rsid w:val="416B7C26"/>
    <w:rsid w:val="41C61B6B"/>
    <w:rsid w:val="44A75419"/>
    <w:rsid w:val="463F7230"/>
    <w:rsid w:val="4A6F6D2D"/>
    <w:rsid w:val="5C2F64BB"/>
    <w:rsid w:val="5DDF4C4E"/>
    <w:rsid w:val="5FEBC041"/>
    <w:rsid w:val="5FFD552B"/>
    <w:rsid w:val="5FFFCBC1"/>
    <w:rsid w:val="609A4BD3"/>
    <w:rsid w:val="62882016"/>
    <w:rsid w:val="62F62474"/>
    <w:rsid w:val="640815D9"/>
    <w:rsid w:val="65B31738"/>
    <w:rsid w:val="66B91727"/>
    <w:rsid w:val="6AF80B9B"/>
    <w:rsid w:val="6BAD2A66"/>
    <w:rsid w:val="6CDE3E9F"/>
    <w:rsid w:val="6EF74444"/>
    <w:rsid w:val="71125845"/>
    <w:rsid w:val="73AF1F50"/>
    <w:rsid w:val="773A3B3B"/>
    <w:rsid w:val="77A24B7F"/>
    <w:rsid w:val="79A2386E"/>
    <w:rsid w:val="7CB55DBF"/>
    <w:rsid w:val="7DF100E8"/>
    <w:rsid w:val="7F20194F"/>
    <w:rsid w:val="7F4A2182"/>
    <w:rsid w:val="7F531EB8"/>
    <w:rsid w:val="7F910F92"/>
    <w:rsid w:val="7FDF5BF5"/>
    <w:rsid w:val="7FF24C76"/>
    <w:rsid w:val="9C3D7468"/>
    <w:rsid w:val="A1FFBB21"/>
    <w:rsid w:val="A7FF923F"/>
    <w:rsid w:val="B57E58B6"/>
    <w:rsid w:val="B6F15FC1"/>
    <w:rsid w:val="CBEFAA3C"/>
    <w:rsid w:val="CF3BBFD2"/>
    <w:rsid w:val="CFFD9DE3"/>
    <w:rsid w:val="DBFF33FB"/>
    <w:rsid w:val="DD35732F"/>
    <w:rsid w:val="DF37A7C2"/>
    <w:rsid w:val="DF9829B6"/>
    <w:rsid w:val="E7AFC5A9"/>
    <w:rsid w:val="E8F440BC"/>
    <w:rsid w:val="EF1BDE0A"/>
    <w:rsid w:val="EF82C07F"/>
    <w:rsid w:val="F0FB4096"/>
    <w:rsid w:val="F3FB376D"/>
    <w:rsid w:val="F7FEBCD0"/>
    <w:rsid w:val="FB7BFD90"/>
    <w:rsid w:val="FF654A8D"/>
    <w:rsid w:val="FFBF6657"/>
    <w:rsid w:val="FFEF2E7C"/>
    <w:rsid w:val="FFFD5BB0"/>
    <w:rsid w:val="FFFF49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annotation text"/>
    <w:basedOn w:val="1"/>
    <w:link w:val="15"/>
    <w:qFormat/>
    <w:uiPriority w:val="99"/>
    <w:pPr>
      <w:jc w:val="left"/>
    </w:pPr>
    <w:rPr>
      <w:rFonts w:ascii="Times New Roman" w:hAnsi="Times New Roman"/>
      <w:szCs w:val="24"/>
    </w:rPr>
  </w:style>
  <w:style w:type="paragraph" w:styleId="5">
    <w:name w:val="Balloon Text"/>
    <w:basedOn w:val="1"/>
    <w:link w:val="16"/>
    <w:qFormat/>
    <w:uiPriority w:val="99"/>
    <w:rPr>
      <w:rFonts w:ascii="Times New Roman" w:hAnsi="Times New Roman"/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annotation reference"/>
    <w:basedOn w:val="11"/>
    <w:qFormat/>
    <w:uiPriority w:val="99"/>
    <w:rPr>
      <w:rFonts w:cs="Times New Roman"/>
      <w:sz w:val="21"/>
      <w:szCs w:val="21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15">
    <w:name w:val="批注文字 Char"/>
    <w:basedOn w:val="11"/>
    <w:link w:val="4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批注框文本 Char"/>
    <w:basedOn w:val="11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1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11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20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21">
    <w:name w:val="修订1"/>
    <w: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font2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4024</Words>
  <Characters>4260</Characters>
  <Lines>36</Lines>
  <Paragraphs>10</Paragraphs>
  <TotalTime>0</TotalTime>
  <ScaleCrop>false</ScaleCrop>
  <LinksUpToDate>false</LinksUpToDate>
  <CharactersWithSpaces>4816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2021-01-25T23:42:00Z</dcterms:created>
  <dc:creator>lenovo</dc:creator>
  <cp:lastModifiedBy>kylin</cp:lastModifiedBy>
  <cp:lastPrinted>2023-04-17T16:49:00Z</cp:lastPrinted>
  <dcterms:modified xsi:type="dcterms:W3CDTF">2023-09-28T10:24:35Z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05A3344A75BF4096A4DCE5DEC370004C</vt:lpwstr>
  </property>
</Properties>
</file>